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5B3" w:rsidRPr="00733D6A" w:rsidRDefault="005425B3" w:rsidP="005425B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 w:rsidRPr="00733D6A">
        <w:rPr>
          <w:rFonts w:ascii="PT Astra Serif" w:hAnsi="PT Astra Serif" w:cs="PT Astra Serif"/>
          <w:sz w:val="24"/>
          <w:szCs w:val="24"/>
        </w:rPr>
        <w:t xml:space="preserve">Утвержден в составе </w:t>
      </w:r>
    </w:p>
    <w:p w:rsidR="005425B3" w:rsidRPr="00733D6A" w:rsidRDefault="005425B3" w:rsidP="005425B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 w:rsidRPr="00733D6A">
        <w:rPr>
          <w:rFonts w:ascii="PT Astra Serif" w:hAnsi="PT Astra Serif" w:cs="PT Astra Serif"/>
          <w:sz w:val="24"/>
          <w:szCs w:val="24"/>
        </w:rPr>
        <w:t xml:space="preserve"> государственной программы</w:t>
      </w:r>
    </w:p>
    <w:p w:rsidR="005425B3" w:rsidRPr="00733D6A" w:rsidRDefault="005425B3" w:rsidP="005425B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 w:rsidRPr="00733D6A">
        <w:rPr>
          <w:rFonts w:ascii="PT Astra Serif" w:hAnsi="PT Astra Serif" w:cs="PT Astra Serif"/>
          <w:sz w:val="24"/>
          <w:szCs w:val="24"/>
        </w:rPr>
        <w:t xml:space="preserve"> </w:t>
      </w:r>
      <w:r w:rsidR="001C1AAA">
        <w:rPr>
          <w:rFonts w:ascii="PT Astra Serif" w:hAnsi="PT Astra Serif" w:cs="PT Astra Serif"/>
          <w:sz w:val="24"/>
          <w:szCs w:val="24"/>
        </w:rPr>
        <w:t>«</w:t>
      </w:r>
      <w:r w:rsidRPr="00733D6A">
        <w:rPr>
          <w:rFonts w:ascii="PT Astra Serif" w:hAnsi="PT Astra Serif" w:cs="PT Astra Serif"/>
          <w:sz w:val="24"/>
          <w:szCs w:val="24"/>
        </w:rPr>
        <w:t>Развитие образования в Томской области</w:t>
      </w:r>
      <w:r w:rsidR="001C1AAA">
        <w:rPr>
          <w:rFonts w:ascii="PT Astra Serif" w:hAnsi="PT Astra Serif" w:cs="PT Astra Serif"/>
          <w:sz w:val="24"/>
          <w:szCs w:val="24"/>
        </w:rPr>
        <w:t>»</w:t>
      </w:r>
    </w:p>
    <w:p w:rsidR="005425B3" w:rsidRPr="00733D6A" w:rsidRDefault="005425B3" w:rsidP="005425B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 w:rsidRPr="00733D6A">
        <w:rPr>
          <w:rFonts w:ascii="PT Astra Serif" w:hAnsi="PT Astra Serif" w:cs="PT Astra Serif"/>
          <w:sz w:val="24"/>
          <w:szCs w:val="24"/>
        </w:rPr>
        <w:t xml:space="preserve">(постановление  Администрации Томской области </w:t>
      </w:r>
    </w:p>
    <w:p w:rsidR="005425B3" w:rsidRPr="00733D6A" w:rsidRDefault="005425B3" w:rsidP="005425B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PT Astra Serif"/>
          <w:sz w:val="24"/>
          <w:szCs w:val="24"/>
        </w:rPr>
      </w:pPr>
      <w:r w:rsidRPr="00733D6A">
        <w:rPr>
          <w:rFonts w:ascii="PT Astra Serif" w:hAnsi="PT Astra Serif" w:cs="PT Astra Serif"/>
          <w:sz w:val="24"/>
          <w:szCs w:val="24"/>
        </w:rPr>
        <w:t>от 27.09.2019 N 342а )</w:t>
      </w:r>
    </w:p>
    <w:p w:rsidR="00766DF2" w:rsidRDefault="00766DF2" w:rsidP="00635A11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PT Astra Serif"/>
          <w:bCs/>
          <w:sz w:val="26"/>
          <w:szCs w:val="26"/>
        </w:rPr>
      </w:pPr>
    </w:p>
    <w:p w:rsidR="000D2E81" w:rsidRPr="005425B3" w:rsidRDefault="000D2E81" w:rsidP="000D2E8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425B3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0D2E81" w:rsidRPr="005425B3" w:rsidRDefault="000D2E81" w:rsidP="000D2E8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425B3">
        <w:rPr>
          <w:rFonts w:ascii="PT Astra Serif" w:hAnsi="PT Astra Serif" w:cs="PT Astra Serif"/>
          <w:b/>
          <w:bCs/>
          <w:sz w:val="26"/>
          <w:szCs w:val="26"/>
        </w:rPr>
        <w:t>ПРЕДОСТАВЛЕНИЯ И РАСПРЕДЕЛЕНИЯ СУБСИДИЙ ИЗ ОБЛАСТНОГО</w:t>
      </w:r>
    </w:p>
    <w:p w:rsidR="000D2E81" w:rsidRPr="005425B3" w:rsidRDefault="000D2E81" w:rsidP="005425B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425B3">
        <w:rPr>
          <w:rFonts w:ascii="PT Astra Serif" w:hAnsi="PT Astra Serif" w:cs="PT Astra Serif"/>
          <w:b/>
          <w:bCs/>
          <w:sz w:val="26"/>
          <w:szCs w:val="26"/>
        </w:rPr>
        <w:t>БЮДЖЕТА МЕСТНЫМ БЮДЖЕТАМ НА ОРГАНИЗАЦИЮ ПРЕДОСТАВЛЕНИЯ</w:t>
      </w:r>
      <w:r w:rsidR="005425B3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425B3">
        <w:rPr>
          <w:rFonts w:ascii="PT Astra Serif" w:hAnsi="PT Astra Serif" w:cs="PT Astra Serif"/>
          <w:b/>
          <w:bCs/>
          <w:sz w:val="26"/>
          <w:szCs w:val="26"/>
        </w:rPr>
        <w:t>ОБЩЕДОСТУПНОГО БЕСПЛАТНОГО ДОШКОЛЬНОГО ОБРАЗОВАНИЯ ПУТЕМ</w:t>
      </w:r>
    </w:p>
    <w:p w:rsidR="000D2E81" w:rsidRPr="005425B3" w:rsidRDefault="000D2E81" w:rsidP="000D2E8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425B3">
        <w:rPr>
          <w:rFonts w:ascii="PT Astra Serif" w:hAnsi="PT Astra Serif" w:cs="PT Astra Serif"/>
          <w:b/>
          <w:bCs/>
          <w:sz w:val="26"/>
          <w:szCs w:val="26"/>
        </w:rPr>
        <w:t>ПРЕДОСТАВЛЕНИЯ ДЕНЕЖНОЙ ВЫПЛАТЫ РОДИТЕЛЯМ (ЗАКОННЫМ</w:t>
      </w:r>
    </w:p>
    <w:p w:rsidR="000D2E81" w:rsidRPr="005425B3" w:rsidRDefault="000D2E81" w:rsidP="000D2E8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425B3">
        <w:rPr>
          <w:rFonts w:ascii="PT Astra Serif" w:hAnsi="PT Astra Serif" w:cs="PT Astra Serif"/>
          <w:b/>
          <w:bCs/>
          <w:sz w:val="26"/>
          <w:szCs w:val="26"/>
        </w:rPr>
        <w:t>ПРЕДСТАВИТЕЛЯМ) ДЕТЕЙ, ОСВАИВАЮЩИХ ОБРАЗОВАТЕЛЬНУЮ</w:t>
      </w:r>
    </w:p>
    <w:p w:rsidR="000D2E81" w:rsidRPr="005425B3" w:rsidRDefault="000D2E81" w:rsidP="005425B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5425B3">
        <w:rPr>
          <w:rFonts w:ascii="PT Astra Serif" w:hAnsi="PT Astra Serif" w:cs="PT Astra Serif"/>
          <w:b/>
          <w:bCs/>
          <w:sz w:val="26"/>
          <w:szCs w:val="26"/>
        </w:rPr>
        <w:t>ПРОГРАММУ ДОШКОЛЬНОГО ОБРАЗОВАНИЯ И ПОЛУЧАЮЩИХ УСЛУГИ</w:t>
      </w:r>
      <w:r w:rsidR="005425B3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425B3">
        <w:rPr>
          <w:rFonts w:ascii="PT Astra Serif" w:hAnsi="PT Astra Serif" w:cs="PT Astra Serif"/>
          <w:b/>
          <w:bCs/>
          <w:sz w:val="26"/>
          <w:szCs w:val="26"/>
        </w:rPr>
        <w:t>ПО ПРИСМОТРУ И УХОДУ В ОРГАНИЗАЦИЯХ, ОСУЩЕСТВЛЯЮЩИХ</w:t>
      </w:r>
      <w:r w:rsidR="005425B3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425B3">
        <w:rPr>
          <w:rFonts w:ascii="PT Astra Serif" w:hAnsi="PT Astra Serif" w:cs="PT Astra Serif"/>
          <w:b/>
          <w:bCs/>
          <w:sz w:val="26"/>
          <w:szCs w:val="26"/>
        </w:rPr>
        <w:t>ОБУЧЕНИЕ, ЧАСТНЫХ ОБРАЗОВАТЕЛЬНЫХ ОРГАНИЗАЦИЯХ,</w:t>
      </w:r>
      <w:r w:rsidR="005425B3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425B3">
        <w:rPr>
          <w:rFonts w:ascii="PT Astra Serif" w:hAnsi="PT Astra Serif" w:cs="PT Astra Serif"/>
          <w:b/>
          <w:bCs/>
          <w:sz w:val="26"/>
          <w:szCs w:val="26"/>
        </w:rPr>
        <w:t>У ИНДИВИДУАЛЬНЫХ ПРЕДПРИНИМАТЕЛЕЙ, В ЦЕЛЯХ ВОЗМЕЩЕНИЯ</w:t>
      </w:r>
      <w:r w:rsidR="005425B3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5425B3">
        <w:rPr>
          <w:rFonts w:ascii="PT Astra Serif" w:hAnsi="PT Astra Serif" w:cs="PT Astra Serif"/>
          <w:b/>
          <w:bCs/>
          <w:sz w:val="26"/>
          <w:szCs w:val="26"/>
        </w:rPr>
        <w:t>ЗАТРАТ ЗА ПРИСМОТР И УХОД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 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 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организацию предоставления общедоступного бесплатного дошкольного образования путем предоставления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(далее - субсидия), условия предоставления субсидии, методику расчета объема субсидии.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софинансирования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решению вопросов местного значения в части организации предоставления общедоступного и бесплатного дошкольного образования детей.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Целевым назначением субсидии являются расходы по предоставлению денежной выплаты родителям (законным представителям)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в целях возмещения затрат за присмотр и уход (далее - денежная выплата).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2. Критерием отбора муниципального образования является наличие детей, осваивающих образовательную программу дошкольного образования и получающих услуги по присмотру и уходу в организациях на территории данного муниципального образования, осуществляющих обучение, частных образовательных организациях, у индивидуальных предпринимателей, родители (законные представители) которых претендуют на получение денежной выплаты.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 xml:space="preserve">3. Для получения субсидии муниципальным образованием предоставляется заявка на получение субсидии с информацией о наличии детей, осваивающих </w:t>
      </w:r>
      <w:r w:rsidRPr="000D2E81">
        <w:rPr>
          <w:rFonts w:ascii="PT Astra Serif" w:hAnsi="PT Astra Serif" w:cs="PT Astra Serif"/>
          <w:bCs/>
          <w:sz w:val="26"/>
          <w:szCs w:val="26"/>
        </w:rPr>
        <w:lastRenderedPageBreak/>
        <w:t>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родители (законные представители) которых получают денежные выплаты в целях возмещения затрат за присмотр и уход за счет средств субсидии, при условии пребывания данных детей в указанных организациях от 8 до 12 часов по форме, установленной Департаментом общего образования Томской области с приложением муниципального правового акта, регулирующего порядок и условия предоставления родителям (законным представителям) денежной выплаты.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4. Условия предоставления субсидии: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софинансирования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софинансирования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5. Методика расчета субсидии: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общий объем субсидии из областного бюджета, выделяемой бюджету i-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го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муниципального образования (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Si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>), определяется по следующей формуле:</w:t>
      </w:r>
    </w:p>
    <w:p w:rsid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 </w:t>
      </w:r>
    </w:p>
    <w:p w:rsidR="00C00B3F" w:rsidRPr="000D2E81" w:rsidRDefault="00C00B3F" w:rsidP="00C00B3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cs="PT Astra Serif"/>
          <w:noProof/>
          <w:position w:val="-13"/>
          <w:sz w:val="26"/>
          <w:szCs w:val="26"/>
          <w:lang w:eastAsia="ru-RU"/>
        </w:rPr>
        <w:drawing>
          <wp:inline distT="0" distB="0" distL="0" distR="0" wp14:anchorId="05FC67AE" wp14:editId="3F221F2E">
            <wp:extent cx="3848735" cy="33401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 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Si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- объем субсидии бюджету i-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го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муниципального образования из областного бюджета;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Ki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- планируемое прогнозное среднегодовое количество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родители (законные представители) которых получают денежные выплаты в целях возмещения затрат за присмотр и уход;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С - установленная величина, принимаемая для расчета субсидии в размере 5000 рублей;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m - количество месяцев;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 xml:space="preserve">d - уровень 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софинансирования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Томской областью объема расходного обязательства муниципального образования согласно пункту 8 настоящего Порядка;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So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- общий объем субсидии, предусмотренный в областном бюджете на соответствующий финансовый год.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6. Показатель результатов использования субсидии: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 xml:space="preserve">количество детей, осваивающих образовательную программу дошкольного образования и получающих услуги по присмотру и уходу в организациях, осуществляющих обучение, частных образовательных организациях, у индивидуальных предпринимателей, родители (законные представители) которых </w:t>
      </w:r>
      <w:r w:rsidRPr="000D2E81">
        <w:rPr>
          <w:rFonts w:ascii="PT Astra Serif" w:hAnsi="PT Astra Serif" w:cs="PT Astra Serif"/>
          <w:bCs/>
          <w:sz w:val="26"/>
          <w:szCs w:val="26"/>
        </w:rPr>
        <w:lastRenderedPageBreak/>
        <w:t>получают денежные выплаты в целях возмещения затрат за присмотр и уход за счет средств субсидии (человек).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Значение показателя результатов устанавливается в соглашении о предоставлении из областного бюджета субсидии бюджету муниципального образования на каждый год предоставления субсидии.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вносятся в случае изменения исходных показателей, используемых для расчета субсидий, выделяемых местным бюджетам, согласно пункту 5 настоящего Порядка путем внесения изменений в бюджетную роспись главного распорядителя средств областного бюджета без внесения изменений в Закон Томской области об областном бюджете на текущий финансовый год и плановый период.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 xml:space="preserve">8. Предельный уровень 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софинансирования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Томской областью объема расходного обязательства муниципального образования устанавливается в размере 50%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9. 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показателя результата использования субсидии согласно пункту 6 настоящего Порядка и в срок до первой даты представления отчетности о достижении значений показателя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 (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Vвозврата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>), рассчитывается по следующей формуле: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 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6"/>
          <w:szCs w:val="26"/>
        </w:rPr>
      </w:pP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Vвозврата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= 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Vсубсидии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x k - 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Pi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>, где: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 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Vсубсидии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k - коэффициент возврата субсидии.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Pi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- размер остатка субсидии, не использованного по состоянию на 1 января года, следующего за годом предоставления субсидий по i-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му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муниципальному образованию.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 xml:space="preserve">При расчете </w:t>
      </w:r>
      <w:proofErr w:type="spellStart"/>
      <w:r w:rsidRPr="000D2E81">
        <w:rPr>
          <w:rFonts w:ascii="PT Astra Serif" w:hAnsi="PT Astra Serif" w:cs="PT Astra Serif"/>
          <w:bCs/>
          <w:sz w:val="26"/>
          <w:szCs w:val="26"/>
        </w:rPr>
        <w:t>Vвозврата</w:t>
      </w:r>
      <w:proofErr w:type="spellEnd"/>
      <w:r w:rsidRPr="000D2E81">
        <w:rPr>
          <w:rFonts w:ascii="PT Astra Serif" w:hAnsi="PT Astra Serif" w:cs="PT Astra Serif"/>
          <w:bCs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Коэффициент возврата субсидии (k) определяется по следующей формуле: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 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k = 1 - T / S, где: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 </w:t>
      </w:r>
    </w:p>
    <w:p w:rsidR="000D2E81" w:rsidRPr="000D2E81" w:rsidRDefault="000D2E81" w:rsidP="000D2E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T - фактическое значение показателя результатов использования субсидии;</w:t>
      </w:r>
    </w:p>
    <w:p w:rsidR="00D6550B" w:rsidRPr="004225C7" w:rsidRDefault="000D2E81" w:rsidP="00422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PT Astra Serif"/>
          <w:bCs/>
          <w:sz w:val="26"/>
          <w:szCs w:val="26"/>
        </w:rPr>
      </w:pPr>
      <w:r w:rsidRPr="000D2E81">
        <w:rPr>
          <w:rFonts w:ascii="PT Astra Serif" w:hAnsi="PT Astra Serif" w:cs="PT Astra Serif"/>
          <w:bCs/>
          <w:sz w:val="26"/>
          <w:szCs w:val="26"/>
        </w:rPr>
        <w:t>S - плановое значение показателя результатов использования субсидии.</w:t>
      </w:r>
      <w:bookmarkStart w:id="0" w:name="_GoBack"/>
      <w:bookmarkEnd w:id="0"/>
    </w:p>
    <w:sectPr w:rsidR="00D6550B" w:rsidRPr="004225C7" w:rsidSect="004225C7">
      <w:headerReference w:type="default" r:id="rId9"/>
      <w:pgSz w:w="11905" w:h="16838"/>
      <w:pgMar w:top="1134" w:right="1134" w:bottom="1134" w:left="1134" w:header="737" w:footer="0" w:gutter="0"/>
      <w:pgNumType w:start="26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5CD" w:rsidRDefault="00FF45CD" w:rsidP="00FF45CD">
      <w:pPr>
        <w:spacing w:after="0" w:line="240" w:lineRule="auto"/>
      </w:pPr>
      <w:r>
        <w:separator/>
      </w:r>
    </w:p>
  </w:endnote>
  <w:endnote w:type="continuationSeparator" w:id="0">
    <w:p w:rsidR="00FF45CD" w:rsidRDefault="00FF45CD" w:rsidP="00FF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5CD" w:rsidRDefault="00FF45CD" w:rsidP="00FF45CD">
      <w:pPr>
        <w:spacing w:after="0" w:line="240" w:lineRule="auto"/>
      </w:pPr>
      <w:r>
        <w:separator/>
      </w:r>
    </w:p>
  </w:footnote>
  <w:footnote w:type="continuationSeparator" w:id="0">
    <w:p w:rsidR="00FF45CD" w:rsidRDefault="00FF45CD" w:rsidP="00FF4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528201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EB0759" w:rsidRPr="00FF45CD" w:rsidRDefault="004225C7" w:rsidP="004225C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4225C7">
          <w:rPr>
            <w:rFonts w:ascii="PT Astra Serif" w:hAnsi="PT Astra Serif"/>
            <w:sz w:val="24"/>
            <w:szCs w:val="24"/>
          </w:rPr>
          <w:fldChar w:fldCharType="begin"/>
        </w:r>
        <w:r w:rsidRPr="004225C7">
          <w:rPr>
            <w:rFonts w:ascii="PT Astra Serif" w:hAnsi="PT Astra Serif"/>
            <w:sz w:val="24"/>
            <w:szCs w:val="24"/>
          </w:rPr>
          <w:instrText>PAGE   \* MERGEFORMAT</w:instrText>
        </w:r>
        <w:r w:rsidRPr="004225C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262</w:t>
        </w:r>
        <w:r w:rsidRPr="004225C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12122"/>
    <w:multiLevelType w:val="hybridMultilevel"/>
    <w:tmpl w:val="369C5596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FE7"/>
    <w:rsid w:val="00012FBA"/>
    <w:rsid w:val="000D2E81"/>
    <w:rsid w:val="00160094"/>
    <w:rsid w:val="001C1AAA"/>
    <w:rsid w:val="00201F36"/>
    <w:rsid w:val="00234E3B"/>
    <w:rsid w:val="002628A8"/>
    <w:rsid w:val="00413A48"/>
    <w:rsid w:val="004225C7"/>
    <w:rsid w:val="004A7247"/>
    <w:rsid w:val="005128C2"/>
    <w:rsid w:val="005425B3"/>
    <w:rsid w:val="00573B49"/>
    <w:rsid w:val="00635A11"/>
    <w:rsid w:val="006D54C9"/>
    <w:rsid w:val="00733D6A"/>
    <w:rsid w:val="00766DF2"/>
    <w:rsid w:val="007F368C"/>
    <w:rsid w:val="00845791"/>
    <w:rsid w:val="00A07509"/>
    <w:rsid w:val="00A840F1"/>
    <w:rsid w:val="00A90FBB"/>
    <w:rsid w:val="00C00B3F"/>
    <w:rsid w:val="00C13B55"/>
    <w:rsid w:val="00CD73D3"/>
    <w:rsid w:val="00D6550B"/>
    <w:rsid w:val="00DB298B"/>
    <w:rsid w:val="00EB0759"/>
    <w:rsid w:val="00EE0492"/>
    <w:rsid w:val="00F27FE7"/>
    <w:rsid w:val="00FF3709"/>
    <w:rsid w:val="00FF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45CD"/>
  </w:style>
  <w:style w:type="paragraph" w:styleId="a7">
    <w:name w:val="footer"/>
    <w:basedOn w:val="a"/>
    <w:link w:val="a8"/>
    <w:uiPriority w:val="99"/>
    <w:unhideWhenUsed/>
    <w:rsid w:val="00FF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45CD"/>
  </w:style>
  <w:style w:type="paragraph" w:styleId="a9">
    <w:name w:val="List Paragraph"/>
    <w:basedOn w:val="a"/>
    <w:uiPriority w:val="34"/>
    <w:qFormat/>
    <w:rsid w:val="00201F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45CD"/>
  </w:style>
  <w:style w:type="paragraph" w:styleId="a7">
    <w:name w:val="footer"/>
    <w:basedOn w:val="a"/>
    <w:link w:val="a8"/>
    <w:uiPriority w:val="99"/>
    <w:unhideWhenUsed/>
    <w:rsid w:val="00FF4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45CD"/>
  </w:style>
  <w:style w:type="paragraph" w:styleId="a9">
    <w:name w:val="List Paragraph"/>
    <w:basedOn w:val="a"/>
    <w:uiPriority w:val="34"/>
    <w:qFormat/>
    <w:rsid w:val="00201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Субботина Л.М.</dc:creator>
  <cp:lastModifiedBy>Ширина Светлана Николаевна (shsn)</cp:lastModifiedBy>
  <cp:revision>7</cp:revision>
  <cp:lastPrinted>2022-09-27T04:57:00Z</cp:lastPrinted>
  <dcterms:created xsi:type="dcterms:W3CDTF">2025-08-29T08:34:00Z</dcterms:created>
  <dcterms:modified xsi:type="dcterms:W3CDTF">2025-09-23T09:02:00Z</dcterms:modified>
</cp:coreProperties>
</file>